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AB6B" w14:textId="323BC720" w:rsidR="007A0D33" w:rsidRPr="00180C5F" w:rsidRDefault="007A0D33" w:rsidP="007A0D33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419"/>
        </w:rPr>
      </w:pPr>
      <w:r w:rsidRPr="00180C5F">
        <w:rPr>
          <w:rFonts w:ascii="Arial" w:hAnsi="Arial" w:cs="Arial"/>
          <w:b/>
          <w:sz w:val="28"/>
          <w:szCs w:val="28"/>
          <w:lang w:val="es-419"/>
        </w:rPr>
        <w:t>8va. Convocatoria del FFCC – 2026</w:t>
      </w:r>
    </w:p>
    <w:p w14:paraId="574FEABC" w14:textId="6A302143" w:rsidR="007A0D33" w:rsidRDefault="00180C5F" w:rsidP="007A0D33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419"/>
        </w:rPr>
      </w:pPr>
      <w:r w:rsidRPr="00180C5F">
        <w:rPr>
          <w:rFonts w:ascii="Arial" w:hAnsi="Arial" w:cs="Arial"/>
          <w:b/>
          <w:sz w:val="28"/>
          <w:szCs w:val="28"/>
          <w:lang w:val="es-419"/>
        </w:rPr>
        <w:t>P</w:t>
      </w:r>
      <w:r>
        <w:rPr>
          <w:rFonts w:ascii="Arial" w:hAnsi="Arial" w:cs="Arial"/>
          <w:b/>
          <w:sz w:val="28"/>
          <w:szCs w:val="28"/>
          <w:lang w:val="es-419"/>
        </w:rPr>
        <w:t>osproducción de Cortometrajes</w:t>
      </w:r>
    </w:p>
    <w:p w14:paraId="4012137E" w14:textId="77777777" w:rsidR="00180C5F" w:rsidRPr="00180C5F" w:rsidRDefault="00180C5F" w:rsidP="007A0D33">
      <w:pPr>
        <w:spacing w:line="360" w:lineRule="auto"/>
        <w:jc w:val="center"/>
        <w:rPr>
          <w:lang w:val="es-419"/>
        </w:rPr>
      </w:pPr>
    </w:p>
    <w:p w14:paraId="13956B15" w14:textId="0A4DDC32" w:rsidR="00180C5F" w:rsidRPr="00180C5F" w:rsidRDefault="00180C5F" w:rsidP="00180C5F">
      <w:pPr>
        <w:jc w:val="both"/>
        <w:rPr>
          <w:lang w:val="es-419"/>
        </w:rPr>
      </w:pPr>
      <w:r w:rsidRPr="00180C5F">
        <w:rPr>
          <w:lang w:val="es-419"/>
        </w:rPr>
        <w:t xml:space="preserve">En esta modalidad, el importe del monto concedido puede ser de hasta del sesenta por ciento (60%) del presupuesto de posproducción presentado. </w:t>
      </w:r>
    </w:p>
    <w:p w14:paraId="5201F6D4" w14:textId="68052AD3" w:rsidR="00180C5F" w:rsidRPr="00180C5F" w:rsidRDefault="00180C5F" w:rsidP="00180C5F">
      <w:pPr>
        <w:jc w:val="both"/>
        <w:rPr>
          <w:lang w:val="es-419"/>
        </w:rPr>
      </w:pPr>
      <w:r w:rsidRPr="00180C5F">
        <w:rPr>
          <w:lang w:val="es-419"/>
        </w:rPr>
        <w:t xml:space="preserve">La ayuda máxima a conceder por proyecto será de hasta 6 000 000.00 CUP (seis millones de pesos cubanos). </w:t>
      </w:r>
    </w:p>
    <w:p w14:paraId="10497E34" w14:textId="1CA62B52" w:rsidR="00D00712" w:rsidRPr="007A0D33" w:rsidRDefault="00180C5F" w:rsidP="00180C5F">
      <w:pPr>
        <w:jc w:val="both"/>
        <w:rPr>
          <w:lang w:val="es-419"/>
        </w:rPr>
      </w:pPr>
      <w:r w:rsidRPr="00180C5F">
        <w:rPr>
          <w:lang w:val="es-419"/>
        </w:rPr>
        <w:t>El monto mínimo, que se concederá por proyecto, no podrá ser inferior al cuarenta por ciento (40%) del presupuesto presentad</w:t>
      </w:r>
      <w:r>
        <w:rPr>
          <w:lang w:val="es-419"/>
        </w:rPr>
        <w:t xml:space="preserve">o. </w:t>
      </w:r>
    </w:p>
    <w:sectPr w:rsidR="00D00712" w:rsidRPr="007A0D3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B11A" w14:textId="77777777" w:rsidR="00B76FD1" w:rsidRDefault="00B76FD1" w:rsidP="007A0D33">
      <w:pPr>
        <w:spacing w:after="0" w:line="240" w:lineRule="auto"/>
      </w:pPr>
      <w:r>
        <w:separator/>
      </w:r>
    </w:p>
  </w:endnote>
  <w:endnote w:type="continuationSeparator" w:id="0">
    <w:p w14:paraId="3E306F31" w14:textId="77777777" w:rsidR="00B76FD1" w:rsidRDefault="00B76FD1" w:rsidP="007A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77F6" w14:textId="77777777" w:rsidR="00B76FD1" w:rsidRDefault="00B76FD1" w:rsidP="007A0D33">
      <w:pPr>
        <w:spacing w:after="0" w:line="240" w:lineRule="auto"/>
      </w:pPr>
      <w:r>
        <w:separator/>
      </w:r>
    </w:p>
  </w:footnote>
  <w:footnote w:type="continuationSeparator" w:id="0">
    <w:p w14:paraId="4C9E4732" w14:textId="77777777" w:rsidR="00B76FD1" w:rsidRDefault="00B76FD1" w:rsidP="007A0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7533" w14:textId="3EFE6108" w:rsidR="007A0D33" w:rsidRPr="007A0D33" w:rsidRDefault="007A0D33" w:rsidP="007A0D33">
    <w:pPr>
      <w:pStyle w:val="Header"/>
      <w:jc w:val="right"/>
      <w:rPr>
        <w:lang w:val="es-419"/>
      </w:rPr>
    </w:pPr>
    <w:r>
      <w:rPr>
        <w:lang w:val="es-419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s-ES"/>
      </w:rPr>
      <w:drawing>
        <wp:inline distT="0" distB="0" distL="0" distR="0" wp14:anchorId="03EE0615" wp14:editId="5E3E4AE5">
          <wp:extent cx="1264920" cy="937529"/>
          <wp:effectExtent l="0" t="0" r="0" b="0"/>
          <wp:docPr id="1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568" cy="945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12"/>
    <w:rsid w:val="00180C5F"/>
    <w:rsid w:val="007A0D33"/>
    <w:rsid w:val="00A12864"/>
    <w:rsid w:val="00B76FD1"/>
    <w:rsid w:val="00D00712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09656"/>
  <w15:chartTrackingRefBased/>
  <w15:docId w15:val="{159CF5D5-B2A2-4861-B021-ECACF752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7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7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7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7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7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7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7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7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7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D33"/>
  </w:style>
  <w:style w:type="paragraph" w:styleId="Footer">
    <w:name w:val="footer"/>
    <w:basedOn w:val="Normal"/>
    <w:link w:val="FooterChar"/>
    <w:uiPriority w:val="99"/>
    <w:unhideWhenUsed/>
    <w:rsid w:val="007A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Gomez Herrera</dc:creator>
  <cp:keywords/>
  <dc:description/>
  <cp:lastModifiedBy>Daniela Gomez Herrera</cp:lastModifiedBy>
  <cp:revision>3</cp:revision>
  <dcterms:created xsi:type="dcterms:W3CDTF">2026-09-06T13:18:00Z</dcterms:created>
  <dcterms:modified xsi:type="dcterms:W3CDTF">2026-09-06T13:24:00Z</dcterms:modified>
</cp:coreProperties>
</file>